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蜀道智慧交通集团所属四川云控交通科技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有限责任公司市场营销部副部长岗位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公开选聘公告</w:t>
      </w:r>
    </w:p>
    <w:p>
      <w:pPr>
        <w:pStyle w:val="2"/>
        <w:ind w:firstLine="643"/>
        <w:rPr>
          <w:rFonts w:hint="eastAsia" w:ascii="黑体" w:hAnsi="黑体" w:eastAsia="黑体" w:cs="黑体"/>
          <w:b/>
          <w:bCs/>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b w:val="0"/>
          <w:bCs w:val="0"/>
          <w:color w:val="auto"/>
          <w:sz w:val="32"/>
          <w:szCs w:val="32"/>
        </w:rPr>
      </w:pPr>
      <w:r>
        <w:rPr>
          <w:rFonts w:hint="eastAsia" w:ascii="仿宋_GB2312" w:hAnsi="仿宋_GB2312" w:cs="仿宋_GB2312"/>
          <w:b w:val="0"/>
          <w:bCs w:val="0"/>
          <w:color w:val="auto"/>
          <w:sz w:val="32"/>
          <w:szCs w:val="32"/>
        </w:rPr>
        <w:t>为进一步加强四川蜀道智慧交通集团有限公司所属企业四川云控交通科技有限责任公司(以下简称“四川云控”)干部人才队伍建设，经研究，拟公</w:t>
      </w:r>
      <w:r>
        <w:rPr>
          <w:rFonts w:hint="eastAsia" w:ascii="仿宋_GB2312" w:hAnsi="仿宋_GB2312" w:cs="仿宋_GB2312"/>
          <w:b w:val="0"/>
          <w:bCs w:val="0"/>
          <w:color w:val="000000" w:themeColor="text1"/>
          <w:sz w:val="32"/>
          <w:szCs w:val="32"/>
          <w14:textFill>
            <w14:solidFill>
              <w14:schemeClr w14:val="tx1"/>
            </w14:solidFill>
          </w14:textFill>
        </w:rPr>
        <w:t>开选聘四川云控</w:t>
      </w:r>
      <w:r>
        <w:rPr>
          <w:rFonts w:hint="eastAsia" w:ascii="仿宋_GB2312" w:hAnsi="仿宋_GB2312" w:cs="仿宋_GB2312"/>
          <w:b w:val="0"/>
          <w:bCs w:val="0"/>
          <w:color w:val="000000" w:themeColor="text1"/>
          <w:sz w:val="32"/>
          <w:szCs w:val="32"/>
          <w:highlight w:val="none"/>
          <w14:textFill>
            <w14:solidFill>
              <w14:schemeClr w14:val="tx1"/>
            </w14:solidFill>
          </w14:textFill>
        </w:rPr>
        <w:t>市场</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营销</w:t>
      </w:r>
      <w:r>
        <w:rPr>
          <w:rFonts w:hint="eastAsia" w:ascii="仿宋_GB2312" w:hAnsi="仿宋_GB2312" w:cs="仿宋_GB2312"/>
          <w:b w:val="0"/>
          <w:bCs w:val="0"/>
          <w:color w:val="000000" w:themeColor="text1"/>
          <w:sz w:val="32"/>
          <w:szCs w:val="32"/>
          <w:highlight w:val="none"/>
          <w14:textFill>
            <w14:solidFill>
              <w14:schemeClr w14:val="tx1"/>
            </w14:solidFill>
          </w14:textFill>
        </w:rPr>
        <w:t>部副部长1名，</w:t>
      </w:r>
      <w:r>
        <w:rPr>
          <w:rFonts w:hint="eastAsia" w:ascii="仿宋_GB2312" w:hAnsi="仿宋_GB2312" w:cs="仿宋_GB2312"/>
          <w:b w:val="0"/>
          <w:bCs w:val="0"/>
          <w:color w:val="auto"/>
          <w:sz w:val="32"/>
          <w:szCs w:val="32"/>
        </w:rPr>
        <w:t>现将有关事项公告如下：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选聘职位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b w:val="0"/>
          <w:bCs w:val="0"/>
          <w:color w:val="auto"/>
          <w:sz w:val="32"/>
          <w:szCs w:val="32"/>
        </w:rPr>
      </w:pPr>
      <w:r>
        <w:rPr>
          <w:rFonts w:hint="eastAsia" w:ascii="仿宋_GB2312" w:hAnsi="仿宋_GB2312" w:cs="仿宋_GB2312"/>
          <w:b w:val="0"/>
          <w:bCs w:val="0"/>
          <w:color w:val="auto"/>
          <w:sz w:val="32"/>
          <w:szCs w:val="32"/>
        </w:rPr>
        <w:t>市场营销部副部长1名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选聘范围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面向社会公开选聘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（一）坚持党管干部人才原则。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（二）坚持民主、公正公开、竞争择优原则。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（三）坚持德才兼备、任人唯贤、注重实绩原则。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（四）坚持权责利统一、激励与约束并重原则。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（五）坚持市场化选聘、差异化薪酬、市场化退出原则。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选聘条件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1.拥护中国共产党的领导，热爱祖国，遵纪守法，作风正派，无不良行为记录；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2.有较强的事业心、责任感和敬业精神，认同蜀道智慧交通集团和四川云控的核心价值观；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3.年龄</w:t>
      </w:r>
      <w:r>
        <w:rPr>
          <w:rFonts w:hint="eastAsia" w:ascii="仿宋_GB2312" w:hAnsi="仿宋_GB2312" w:cs="仿宋_GB2312"/>
          <w:sz w:val="32"/>
          <w:szCs w:val="32"/>
        </w:rPr>
        <w:t>4</w:t>
      </w:r>
      <w:r>
        <w:rPr>
          <w:rFonts w:ascii="仿宋_GB2312" w:hAnsi="仿宋_GB2312" w:cs="仿宋_GB2312"/>
          <w:sz w:val="32"/>
          <w:szCs w:val="32"/>
        </w:rPr>
        <w:t>0</w:t>
      </w:r>
      <w:r>
        <w:rPr>
          <w:rFonts w:hint="eastAsia" w:ascii="仿宋_GB2312" w:hAnsi="仿宋_GB2312" w:eastAsia="仿宋_GB2312" w:cs="仿宋_GB2312"/>
          <w:sz w:val="32"/>
          <w:szCs w:val="32"/>
        </w:rPr>
        <w:t>周岁及以下（年龄计算截止到2023年</w:t>
      </w:r>
      <w:r>
        <w:rPr>
          <w:rFonts w:hint="eastAsia" w:ascii="仿宋_GB2312" w:hAnsi="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cs="仿宋_GB2312"/>
          <w:sz w:val="32"/>
          <w:szCs w:val="32"/>
        </w:rPr>
        <w:t>5</w:t>
      </w:r>
      <w:r>
        <w:rPr>
          <w:rFonts w:hint="eastAsia" w:ascii="仿宋_GB2312" w:hAnsi="仿宋_GB2312" w:eastAsia="仿宋_GB2312" w:cs="仿宋_GB2312"/>
          <w:sz w:val="32"/>
          <w:szCs w:val="32"/>
        </w:rPr>
        <w:t>日），具有正常履行职责的身体条件；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（二）任职资格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1、本科及以上学历</w:t>
      </w:r>
      <w:r>
        <w:rPr>
          <w:rFonts w:hint="eastAsia" w:ascii="仿宋_GB2312" w:hAnsi="仿宋_GB2312" w:eastAsia="仿宋_GB2312" w:cs="仿宋_GB2312"/>
          <w:color w:val="000000" w:themeColor="text1"/>
          <w:sz w:val="32"/>
          <w:szCs w:val="32"/>
          <w:highlight w:val="none"/>
          <w14:textFill>
            <w14:solidFill>
              <w14:schemeClr w14:val="tx1"/>
            </w14:solidFill>
          </w14:textFill>
        </w:rPr>
        <w:t>，具有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市场营销、</w:t>
      </w:r>
      <w:r>
        <w:rPr>
          <w:rFonts w:hint="eastAsia" w:ascii="仿宋_GB2312" w:hAnsi="仿宋_GB2312" w:eastAsia="仿宋_GB2312" w:cs="仿宋_GB2312"/>
          <w:color w:val="000000" w:themeColor="text1"/>
          <w:sz w:val="32"/>
          <w:szCs w:val="32"/>
          <w:highlight w:val="none"/>
          <w14:textFill>
            <w14:solidFill>
              <w14:schemeClr w14:val="tx1"/>
            </w14:solidFill>
          </w14:textFill>
        </w:rPr>
        <w:t>计算</w:t>
      </w:r>
      <w:r>
        <w:rPr>
          <w:rFonts w:hint="eastAsia" w:ascii="仿宋_GB2312" w:hAnsi="仿宋_GB2312" w:eastAsia="仿宋_GB2312" w:cs="仿宋_GB2312"/>
          <w:sz w:val="32"/>
          <w:szCs w:val="32"/>
          <w:highlight w:val="none"/>
        </w:rPr>
        <w:t>机、信息技术、信息系统管理等相关专业优先；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2.需具备央企或者大型国企电子信息产业从业背景，具有5年及以上信息化项目营销工作经验；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3.独立带队完成至少5个及以上政企类信息化项目，有相关的政企客户资源支撑后续新市场新客户的开发</w:t>
      </w:r>
      <w:r>
        <w:rPr>
          <w:rFonts w:hint="eastAsia" w:ascii="仿宋_GB2312" w:hAnsi="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cs="仿宋_GB2312"/>
          <w:sz w:val="32"/>
          <w:szCs w:val="32"/>
        </w:rPr>
      </w:pPr>
      <w:r>
        <w:rPr>
          <w:rFonts w:hint="eastAsia" w:ascii="仿宋_GB2312" w:hAnsi="仿宋_GB2312" w:eastAsia="仿宋_GB2312" w:cs="仿宋_GB2312"/>
          <w:sz w:val="32"/>
          <w:szCs w:val="32"/>
        </w:rPr>
        <w:t>4.熟悉当前政策下大数据技术的创新应用发展，行业应用方案，包括但</w:t>
      </w:r>
      <w:r>
        <w:rPr>
          <w:rFonts w:hint="eastAsia" w:ascii="仿宋_GB2312" w:hAnsi="仿宋_GB2312" w:cs="仿宋_GB2312"/>
          <w:sz w:val="32"/>
          <w:szCs w:val="32"/>
        </w:rPr>
        <w:t>不限于数字政务，智慧城市，智慧</w:t>
      </w:r>
      <w:r>
        <w:rPr>
          <w:rFonts w:hint="eastAsia" w:ascii="仿宋_GB2312" w:hAnsi="仿宋_GB2312" w:eastAsia="仿宋_GB2312" w:cs="仿宋_GB2312"/>
          <w:sz w:val="32"/>
          <w:szCs w:val="32"/>
        </w:rPr>
        <w:t>园</w:t>
      </w:r>
      <w:r>
        <w:rPr>
          <w:rFonts w:hint="eastAsia" w:ascii="仿宋_GB2312" w:hAnsi="仿宋_GB2312" w:cs="仿宋_GB2312"/>
          <w:sz w:val="32"/>
          <w:szCs w:val="32"/>
        </w:rPr>
        <w:t>区，智慧医</w:t>
      </w:r>
      <w:r>
        <w:rPr>
          <w:rFonts w:hint="eastAsia" w:ascii="仿宋_GB2312" w:hAnsi="仿宋_GB2312" w:eastAsia="仿宋_GB2312" w:cs="仿宋_GB2312"/>
          <w:sz w:val="32"/>
          <w:szCs w:val="32"/>
        </w:rPr>
        <w:t>疗</w:t>
      </w:r>
      <w:r>
        <w:rPr>
          <w:rFonts w:hint="eastAsia" w:ascii="仿宋_GB2312" w:hAnsi="仿宋_GB2312" w:cs="仿宋_GB2312"/>
          <w:sz w:val="32"/>
          <w:szCs w:val="32"/>
        </w:rPr>
        <w:t>，智慧</w:t>
      </w:r>
      <w:r>
        <w:rPr>
          <w:rFonts w:hint="eastAsia" w:ascii="仿宋_GB2312" w:hAnsi="仿宋_GB2312" w:eastAsia="仿宋_GB2312" w:cs="仿宋_GB2312"/>
          <w:sz w:val="32"/>
          <w:szCs w:val="32"/>
        </w:rPr>
        <w:t>教育</w:t>
      </w:r>
      <w:r>
        <w:rPr>
          <w:rFonts w:hint="eastAsia" w:ascii="仿宋_GB2312" w:hAnsi="仿宋_GB2312" w:cs="仿宋_GB2312"/>
          <w:sz w:val="32"/>
          <w:szCs w:val="32"/>
        </w:rPr>
        <w:t>，企业数字化转型等</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5.熟悉项目运作流程，具有较强的项目管理经验，具备合规风险管控意识，熟悉多领域跨行业信息技术应用，能快速协调推动项目落地，快速准确理解用户的需求，并转化项目成果；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6.具有较强</w:t>
      </w:r>
      <w:r>
        <w:rPr>
          <w:rFonts w:hint="eastAsia" w:ascii="仿宋_GB2312" w:hAnsi="仿宋_GB2312" w:eastAsia="仿宋_GB2312" w:cs="仿宋_GB2312"/>
          <w:sz w:val="32"/>
          <w:szCs w:val="32"/>
          <w:lang w:val="en-US" w:eastAsia="zh-CN"/>
        </w:rPr>
        <w:t>队伍</w:t>
      </w:r>
      <w:r>
        <w:rPr>
          <w:rFonts w:hint="eastAsia" w:ascii="仿宋_GB2312" w:hAnsi="仿宋_GB2312" w:eastAsia="仿宋_GB2312" w:cs="仿宋_GB2312"/>
          <w:sz w:val="32"/>
          <w:szCs w:val="32"/>
        </w:rPr>
        <w:t>管理能力、沟通能力、判断与决策能力、人际关系处理能力、自我驱动能力，善于主动学习，具有较强的抗压能力。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选聘程序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（一）信息发布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公开选聘信息通过蜀道集团招聘官网https://hr.shudaojt.com/、蜀道智慧交通集团官网https://www.shudaoit.com/等渠道发布，发布时间为2023年8月</w:t>
      </w: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日至2023年8月1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lang w:val="en-US" w:eastAsia="zh-CN"/>
        </w:rPr>
        <w:t>选聘</w:t>
      </w:r>
      <w:r>
        <w:rPr>
          <w:rFonts w:hint="eastAsia" w:ascii="仿宋_GB2312" w:hAnsi="仿宋_GB2312" w:eastAsia="仿宋_GB2312" w:cs="仿宋_GB2312"/>
          <w:b w:val="0"/>
          <w:bCs w:val="0"/>
          <w:sz w:val="32"/>
          <w:szCs w:val="32"/>
        </w:rPr>
        <w:t>报名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应聘人员应填写《公开选聘报名表》（附件1），并在规定时间内将报名材料提交至指定邮箱：1580960696@qq.com。</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报名材料包括但不限于：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完成填写的《报名表》Word版和签名后的PDF扫描版、个人简历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身份证、学历学位证书、获奖证书</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央企或者大型国企</w:t>
      </w:r>
      <w:r>
        <w:rPr>
          <w:rFonts w:hint="eastAsia" w:ascii="仿宋_GB2312" w:hAnsi="仿宋_GB2312" w:eastAsia="仿宋_GB2312" w:cs="仿宋_GB2312"/>
          <w:sz w:val="32"/>
          <w:szCs w:val="32"/>
          <w:highlight w:val="none"/>
          <w:lang w:val="en-US" w:eastAsia="zh-CN"/>
        </w:rPr>
        <w:t>工作经历证明。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（三）资格审查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报名结束后，由四川云控公司负责对报名人员进行简历筛选及资格审查，</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b w:val="0"/>
          <w:bCs w:val="0"/>
          <w:sz w:val="32"/>
          <w:szCs w:val="32"/>
        </w:rPr>
        <w:t>符合条件的报名人员</w:t>
      </w:r>
      <w:r>
        <w:rPr>
          <w:rFonts w:hint="eastAsia" w:ascii="仿宋_GB2312" w:hAnsi="仿宋_GB2312" w:eastAsia="仿宋_GB2312" w:cs="仿宋_GB2312"/>
          <w:b w:val="0"/>
          <w:bCs w:val="0"/>
          <w:sz w:val="32"/>
          <w:szCs w:val="32"/>
          <w:lang w:val="en-US" w:eastAsia="zh-CN"/>
        </w:rPr>
        <w:t>进行综合考核</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综合考核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C0504D" w:themeColor="accent2"/>
          <w:sz w:val="32"/>
          <w:szCs w:val="32"/>
          <w:lang w:val="en-US" w:eastAsia="zh-CN"/>
          <w14:textFill>
            <w14:solidFill>
              <w14:schemeClr w14:val="accent2"/>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综合考核由选聘工作小组开展，选聘工作小组由公司领导班子、党群工作部、科创研发部等部门负责人组成。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综合考核满分为100</w:t>
      </w:r>
      <w:r>
        <w:rPr>
          <w:rFonts w:hint="eastAsia" w:ascii="仿宋_GB2312" w:hAnsi="仿宋_GB2312" w:eastAsia="仿宋_GB2312" w:cs="仿宋_GB2312"/>
          <w:color w:val="000000"/>
          <w:sz w:val="32"/>
          <w:szCs w:val="32"/>
        </w:rPr>
        <w:t>分，笔试、面试</w:t>
      </w:r>
      <w:r>
        <w:rPr>
          <w:rFonts w:hint="eastAsia" w:ascii="仿宋_GB2312" w:hAnsi="仿宋_GB2312" w:eastAsia="仿宋_GB2312" w:cs="仿宋_GB2312"/>
          <w:color w:val="000000"/>
          <w:sz w:val="32"/>
          <w:szCs w:val="32"/>
          <w:lang w:val="en-US" w:eastAsia="zh-CN"/>
        </w:rPr>
        <w:t>两</w:t>
      </w:r>
      <w:r>
        <w:rPr>
          <w:rFonts w:hint="eastAsia" w:ascii="仿宋_GB2312" w:hAnsi="仿宋_GB2312" w:eastAsia="仿宋_GB2312" w:cs="仿宋_GB2312"/>
          <w:color w:val="000000"/>
          <w:sz w:val="32"/>
          <w:szCs w:val="32"/>
        </w:rPr>
        <w:t>部分组成。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.组织笔试。满分为100分，占总成绩的30%。按笔试成绩高低排序，取前3名进入面试环节。如该岗位应聘者不足6人则全部进入面试环节。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.组织面试。面试满分为100分，占总成绩的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0%。应聘人员</w:t>
      </w:r>
      <w:r>
        <w:rPr>
          <w:rFonts w:hint="eastAsia" w:ascii="仿宋_GB2312" w:hAnsi="仿宋_GB2312" w:eastAsia="仿宋_GB2312" w:cs="仿宋_GB2312"/>
          <w:color w:val="000000" w:themeColor="text1"/>
          <w:sz w:val="32"/>
          <w:szCs w:val="32"/>
          <w14:textFill>
            <w14:solidFill>
              <w14:schemeClr w14:val="tx1"/>
            </w14:solidFill>
          </w14:textFill>
        </w:rPr>
        <w:t>按姓氏笔画顺序依次进行现场面试。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综合考核具体时间、地点另行通知。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（五）确定考察对象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按照应聘人员综合考核成绩排名，并综合考虑相关因素，</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由选聘工作小组</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确定考察对象。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（六）考察</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及</w:t>
      </w:r>
      <w:bookmarkStart w:id="0" w:name="_GoBack"/>
      <w:bookmarkEnd w:id="0"/>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背景调查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四川云控公司</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选聘工作小组</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对考察对象进行考察，全面考察其经历、能力、素质、水平、业绩和职业操守等情况</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由专业公司对考察对象进行背景调查。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（七）体检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考察对象须参照公务员录用体检标准，提供三甲医院的体检报告。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（八）形成初步</w:t>
      </w:r>
      <w:r>
        <w:rPr>
          <w:rFonts w:hint="eastAsia" w:ascii="仿宋_GB2312" w:hAnsi="仿宋_GB2312" w:eastAsia="仿宋_GB2312" w:cs="仿宋_GB2312"/>
          <w:b w:val="0"/>
          <w:bCs w:val="0"/>
          <w:sz w:val="32"/>
          <w:szCs w:val="32"/>
          <w:highlight w:val="none"/>
          <w:lang w:val="en-US" w:eastAsia="zh-CN"/>
        </w:rPr>
        <w:t>任用</w:t>
      </w:r>
      <w:r>
        <w:rPr>
          <w:rFonts w:hint="eastAsia" w:ascii="仿宋_GB2312" w:hAnsi="仿宋_GB2312" w:eastAsia="仿宋_GB2312" w:cs="仿宋_GB2312"/>
          <w:b w:val="0"/>
          <w:bCs w:val="0"/>
          <w:sz w:val="32"/>
          <w:szCs w:val="32"/>
          <w:highlight w:val="none"/>
        </w:rPr>
        <w:t>建议方案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考察</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、背景调查等情况，形成初步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任用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建议方案，经四川云控公司党总支研究后确定为拟</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任用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人选。若选聘岗位无合适人选可暂时空缺。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（九）任前公示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对拟</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任用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人选进行公示，公示时间为5个工作日。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（十）办理</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任用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公示结果不影响任职的，办理正式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任用</w:t>
      </w:r>
      <w:r>
        <w:rPr>
          <w:rFonts w:hint="eastAsia" w:ascii="仿宋_GB2312" w:hAnsi="仿宋_GB2312" w:eastAsia="仿宋_GB2312" w:cs="仿宋_GB2312"/>
          <w:color w:val="000000" w:themeColor="text1"/>
          <w:sz w:val="32"/>
          <w:szCs w:val="32"/>
          <w:highlight w:val="none"/>
          <w14:textFill>
            <w14:solidFill>
              <w14:schemeClr w14:val="tx1"/>
            </w14:solidFill>
          </w14:textFill>
        </w:rPr>
        <w:t>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highlight w:val="none"/>
          <w14:textFill>
            <w14:solidFill>
              <w14:schemeClr w14:val="tx1"/>
            </w14:solidFill>
          </w14:textFill>
        </w:rPr>
        <w:t>岗位管理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（一）用工方式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此次招聘工作通过公开选聘方式开展，最终正式录用的人员与公司签订劳动合同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试用期不超过6个月。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二</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岗位职责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1.协助完善市场营销管理、激励机制等相关制度、进行公司品牌宣传；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2.协助完成年度目标任务。重点工作内容包括并不限于部门目标任务分解并落实、市场开拓并签订项目合同、员工考核、专业技能培训等工作；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3.收集市场信息并进行分析整理，为公司项目开发定位提供可行性论证分析，进行商务谈判，维护与管理公司客户关系，建立健全客户档案；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4.组织开展各项目回款工作，开展公司经营管理工作落实全年经营计划；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kern w:val="2"/>
          <w:sz w:val="32"/>
          <w:szCs w:val="32"/>
          <w:highlight w:val="none"/>
          <w:lang w:val="en-US" w:eastAsia="zh-CN" w:bidi="ar-SA"/>
        </w:rPr>
        <w:t>5.完成领导交办的其它各项工作。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）薪酬待遇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按照《四川云控交通科技有限责任公司绩效考核管理暂行办法》及《四川云控交通科技有限责任公司员工薪酬管理办法》执行。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）严格实施退出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凡出现下列情况之一的，中止任期或免去现职（解聘）：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1.试用期内，发现或考核认定为不胜任的；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2.任期内连续两个年度综合考核结果为不称职的；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3.因健康原因无法正常履行工作职责的；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4.四川云控党总支认定的其他情形。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纪律与监督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（一）四川云控公司纪检</w:t>
      </w:r>
      <w:r>
        <w:rPr>
          <w:rFonts w:hint="eastAsia" w:ascii="宋体" w:hAnsi="宋体" w:cs="仿宋_GB2312"/>
          <w:sz w:val="32"/>
          <w:szCs w:val="32"/>
        </w:rPr>
        <w:t>部门</w:t>
      </w:r>
      <w:r>
        <w:rPr>
          <w:rFonts w:hint="eastAsia" w:ascii="仿宋_GB2312" w:hAnsi="仿宋_GB2312" w:eastAsia="仿宋_GB2312" w:cs="仿宋_GB2312"/>
          <w:sz w:val="32"/>
          <w:szCs w:val="32"/>
        </w:rPr>
        <w:t>负责对本次选聘进行全程监督，确保公开选聘工作规范公正。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（二）公开选聘工作严格按公开选聘方案规定执行，严肃工作纪律，加强监督指导。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（三）应聘人员要正确对待公开选聘工作，不得搞非组织活动。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（四）应聘人员对所提供的应聘资料不得弄虚作假，一旦发现，取消应聘资格，已任用或录用的一律取消。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cs="仿宋_GB2312"/>
          <w:sz w:val="32"/>
          <w:szCs w:val="32"/>
        </w:rPr>
      </w:pPr>
      <w:r>
        <w:rPr>
          <w:rFonts w:hint="eastAsia"/>
          <w:lang w:val="en-US" w:eastAsia="zh-CN"/>
        </w:rPr>
        <w:t xml:space="preserve">     </w:t>
      </w:r>
      <w:r>
        <w:rPr>
          <w:rFonts w:hint="eastAsia" w:ascii="仿宋_GB2312" w:hAnsi="仿宋_GB2312" w:cs="仿宋_GB2312"/>
          <w:sz w:val="32"/>
          <w:szCs w:val="32"/>
        </w:rPr>
        <w:t>附件：四川云控交通科技有限责任公司市场部副部长选聘报名表</w:t>
      </w:r>
    </w:p>
    <w:p>
      <w:pPr>
        <w:rPr>
          <w:rFonts w:hint="eastAsia" w:ascii="仿宋_GB2312" w:hAnsi="仿宋_GB2312" w:cs="仿宋_GB2312"/>
          <w:sz w:val="32"/>
          <w:szCs w:val="32"/>
        </w:rPr>
      </w:pPr>
    </w:p>
    <w:p>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四川云控交通科技有限责任公司</w:t>
      </w: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2023年8月11日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pPr>
        <w:rPr>
          <w:rFonts w:hint="eastAsia" w:ascii="仿宋_GB2312" w:hAnsi="仿宋_GB2312" w:cs="仿宋_GB2312"/>
          <w:sz w:val="32"/>
          <w:szCs w:val="32"/>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64D4601E"/>
    <w:multiLevelType w:val="singleLevel"/>
    <w:tmpl w:val="64D4601E"/>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NjExNGM0NjJjZDE1MGI4NTQ4NDc2MTVjODBjMzIifQ=="/>
  </w:docVars>
  <w:rsids>
    <w:rsidRoot w:val="00000000"/>
    <w:rsid w:val="092776A5"/>
    <w:rsid w:val="0DD917D9"/>
    <w:rsid w:val="0FB273C3"/>
    <w:rsid w:val="2490239D"/>
    <w:rsid w:val="275D1457"/>
    <w:rsid w:val="2CFB2D52"/>
    <w:rsid w:val="3C454509"/>
    <w:rsid w:val="4B286476"/>
    <w:rsid w:val="4BAC51DD"/>
    <w:rsid w:val="4F5F79D9"/>
    <w:rsid w:val="740E710D"/>
    <w:rsid w:val="7B682F1F"/>
    <w:rsid w:val="7C521817"/>
    <w:rsid w:val="7F1C0DB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480" w:firstLineChars="200"/>
    </w:pPr>
    <w:rPr>
      <w:rFonts w:ascii="Times New Roman" w:hAnsi="Times New Roman"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2269</Words>
  <Characters>2399</Characters>
  <Lines>0</Lines>
  <Paragraphs>162</Paragraphs>
  <ScaleCrop>false</ScaleCrop>
  <LinksUpToDate>false</LinksUpToDate>
  <CharactersWithSpaces>2414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2023-08-09T09:06:00Z</dcterms:created>
  <dc:creator>wantingGg</dc:creator>
  <cp:lastModifiedBy>Administrator</cp:lastModifiedBy>
  <cp:lastPrinted>2023-08-11T02:35:00Z</cp:lastPrinted>
  <dcterms:modified xsi:type="dcterms:W3CDTF">2023-08-11T07:24:37Z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A123CA2E82E0437992BB7C802376B875_13</vt:lpwstr>
  </property>
</Properties>
</file>